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3B" w:rsidRPr="00480EC9" w:rsidRDefault="00C7680C" w:rsidP="00E87D0A">
      <w:pPr>
        <w:widowControl/>
        <w:spacing w:line="240" w:lineRule="auto"/>
        <w:ind w:left="0"/>
        <w:rPr>
          <w:rFonts w:ascii="微軟正黑體" w:eastAsia="微軟正黑體" w:hAnsi="微軟正黑體" w:cs="Arial"/>
          <w:b/>
          <w:bCs/>
          <w:color w:val="FF0000"/>
          <w:kern w:val="0"/>
          <w:sz w:val="36"/>
          <w:szCs w:val="36"/>
        </w:rPr>
      </w:pPr>
      <w:r w:rsidRPr="00480EC9">
        <w:rPr>
          <w:rFonts w:ascii="微軟正黑體" w:eastAsia="微軟正黑體" w:hAnsi="微軟正黑體" w:cs="Arial" w:hint="eastAsia"/>
          <w:b/>
          <w:bCs/>
          <w:color w:val="FF0000"/>
          <w:kern w:val="0"/>
          <w:sz w:val="36"/>
          <w:szCs w:val="36"/>
        </w:rPr>
        <w:t>Introduction of Different Solvents</w:t>
      </w:r>
    </w:p>
    <w:tbl>
      <w:tblPr>
        <w:tblStyle w:val="2-4"/>
        <w:tblW w:w="0" w:type="auto"/>
        <w:tblInd w:w="108" w:type="dxa"/>
        <w:tblLook w:val="04A0"/>
      </w:tblPr>
      <w:tblGrid>
        <w:gridCol w:w="2268"/>
        <w:gridCol w:w="8505"/>
      </w:tblGrid>
      <w:tr w:rsidR="002E7633" w:rsidTr="00EF395A">
        <w:trPr>
          <w:cnfStyle w:val="100000000000"/>
        </w:trPr>
        <w:tc>
          <w:tcPr>
            <w:cnfStyle w:val="001000000100"/>
            <w:tcW w:w="2268" w:type="dxa"/>
            <w:tcBorders>
              <w:top w:val="none" w:sz="0" w:space="0" w:color="auto"/>
              <w:left w:val="none" w:sz="0" w:space="0" w:color="auto"/>
              <w:bottom w:val="none" w:sz="0" w:space="0" w:color="auto"/>
              <w:right w:val="none" w:sz="0" w:space="0" w:color="auto"/>
            </w:tcBorders>
          </w:tcPr>
          <w:p w:rsidR="00C7680C" w:rsidRPr="00480EC9" w:rsidRDefault="00D92ABC" w:rsidP="00480EC9">
            <w:pPr>
              <w:widowControl/>
              <w:spacing w:line="360" w:lineRule="exact"/>
              <w:ind w:left="0"/>
              <w:jc w:val="both"/>
              <w:rPr>
                <w:rFonts w:eastAsia="微軟正黑體" w:cs="Arial"/>
                <w:b w:val="0"/>
                <w:color w:val="222222"/>
                <w:kern w:val="0"/>
                <w:sz w:val="26"/>
                <w:szCs w:val="26"/>
              </w:rPr>
            </w:pPr>
            <w:r w:rsidRPr="00480EC9">
              <w:rPr>
                <w:rFonts w:eastAsia="微軟正黑體" w:cs="Arial"/>
                <w:b w:val="0"/>
                <w:color w:val="222222"/>
                <w:kern w:val="0"/>
                <w:sz w:val="26"/>
                <w:szCs w:val="26"/>
              </w:rPr>
              <w:t>Cleanup Solution</w:t>
            </w:r>
          </w:p>
        </w:tc>
        <w:tc>
          <w:tcPr>
            <w:tcW w:w="8505" w:type="dxa"/>
          </w:tcPr>
          <w:p w:rsidR="00D92ABC" w:rsidRPr="00EF395A" w:rsidRDefault="00D92ABC" w:rsidP="002E7633">
            <w:pPr>
              <w:widowControl/>
              <w:spacing w:line="360" w:lineRule="exact"/>
              <w:ind w:left="0"/>
              <w:cnfStyle w:val="100000000000"/>
              <w:rPr>
                <w:rFonts w:asciiTheme="minorHAnsi" w:eastAsia="新細明體" w:hAnsiTheme="minorHAnsi" w:cs="Arial"/>
                <w:b w:val="0"/>
                <w:color w:val="222222"/>
                <w:kern w:val="0"/>
                <w:sz w:val="22"/>
              </w:rPr>
            </w:pPr>
            <w:r w:rsidRPr="00EF395A">
              <w:rPr>
                <w:rFonts w:asciiTheme="minorHAnsi" w:eastAsia="微軟正黑體" w:hAnsiTheme="minorHAnsi" w:cs="Arial"/>
                <w:b w:val="0"/>
                <w:color w:val="222222"/>
                <w:kern w:val="0"/>
                <w:sz w:val="22"/>
              </w:rPr>
              <w:t>Used to clean screen/steel plate</w:t>
            </w:r>
          </w:p>
        </w:tc>
      </w:tr>
      <w:tr w:rsidR="002E7633" w:rsidTr="00EF395A">
        <w:trPr>
          <w:cnfStyle w:val="000000100000"/>
        </w:trPr>
        <w:tc>
          <w:tcPr>
            <w:cnfStyle w:val="001000000000"/>
            <w:tcW w:w="2268" w:type="dxa"/>
            <w:tcBorders>
              <w:left w:val="none" w:sz="0" w:space="0" w:color="auto"/>
              <w:bottom w:val="none" w:sz="0" w:space="0" w:color="auto"/>
              <w:right w:val="none" w:sz="0" w:space="0" w:color="auto"/>
            </w:tcBorders>
          </w:tcPr>
          <w:p w:rsidR="009978DE" w:rsidRPr="00480EC9" w:rsidRDefault="00C67948" w:rsidP="002E7633">
            <w:pPr>
              <w:widowControl/>
              <w:spacing w:line="360" w:lineRule="exact"/>
              <w:ind w:left="0"/>
              <w:rPr>
                <w:rFonts w:eastAsia="微軟正黑體" w:cs="Arial"/>
                <w:b w:val="0"/>
                <w:color w:val="222222"/>
                <w:kern w:val="0"/>
                <w:sz w:val="26"/>
                <w:szCs w:val="26"/>
              </w:rPr>
            </w:pPr>
            <w:r w:rsidRPr="00480EC9">
              <w:rPr>
                <w:rFonts w:eastAsia="微軟正黑體" w:cs="Arial"/>
                <w:b w:val="0"/>
                <w:color w:val="222222"/>
                <w:kern w:val="0"/>
                <w:sz w:val="26"/>
                <w:szCs w:val="26"/>
              </w:rPr>
              <w:t>Ink Cleaner</w:t>
            </w:r>
          </w:p>
        </w:tc>
        <w:tc>
          <w:tcPr>
            <w:tcW w:w="8505" w:type="dxa"/>
            <w:tcBorders>
              <w:left w:val="none" w:sz="0" w:space="0" w:color="auto"/>
            </w:tcBorders>
          </w:tcPr>
          <w:p w:rsidR="00C67948" w:rsidRPr="00480EC9" w:rsidRDefault="00C67948" w:rsidP="00C67948">
            <w:pPr>
              <w:widowControl/>
              <w:spacing w:line="360" w:lineRule="exact"/>
              <w:ind w:left="0"/>
              <w:cnfStyle w:val="000000100000"/>
              <w:rPr>
                <w:rFonts w:asciiTheme="minorHAnsi" w:eastAsia="新細明體" w:hAnsiTheme="minorHAnsi" w:cs="Arial"/>
                <w:color w:val="222222"/>
                <w:kern w:val="0"/>
                <w:sz w:val="22"/>
              </w:rPr>
            </w:pPr>
            <w:r w:rsidRPr="00480EC9">
              <w:rPr>
                <w:rFonts w:asciiTheme="minorHAnsi" w:eastAsia="新細明體" w:hAnsiTheme="minorHAnsi" w:cs="Arial"/>
                <w:color w:val="222222"/>
                <w:kern w:val="0"/>
                <w:sz w:val="22"/>
              </w:rPr>
              <w:t xml:space="preserve">Used to clean up the printing defects. When wiping the products, it’s not damaging the </w:t>
            </w:r>
            <w:r w:rsidR="00322FE2" w:rsidRPr="00480EC9">
              <w:rPr>
                <w:rFonts w:asciiTheme="minorHAnsi" w:eastAsia="新細明體" w:hAnsiTheme="minorHAnsi" w:cs="Arial"/>
                <w:color w:val="222222"/>
                <w:kern w:val="0"/>
                <w:sz w:val="22"/>
              </w:rPr>
              <w:t>surface of ABS, PC or Acrylic.</w:t>
            </w:r>
            <w:r w:rsidRPr="00480EC9">
              <w:rPr>
                <w:rFonts w:asciiTheme="minorHAnsi" w:eastAsia="新細明體" w:hAnsiTheme="minorHAnsi" w:cs="Arial"/>
                <w:color w:val="222222"/>
                <w:kern w:val="0"/>
                <w:sz w:val="22"/>
              </w:rPr>
              <w:t xml:space="preserve"> </w:t>
            </w:r>
          </w:p>
        </w:tc>
      </w:tr>
      <w:tr w:rsidR="002E7633" w:rsidTr="00EF395A">
        <w:tc>
          <w:tcPr>
            <w:cnfStyle w:val="001000000000"/>
            <w:tcW w:w="2268" w:type="dxa"/>
            <w:tcBorders>
              <w:left w:val="none" w:sz="0" w:space="0" w:color="auto"/>
              <w:bottom w:val="none" w:sz="0" w:space="0" w:color="auto"/>
              <w:right w:val="none" w:sz="0" w:space="0" w:color="auto"/>
            </w:tcBorders>
          </w:tcPr>
          <w:p w:rsidR="006A3B31" w:rsidRPr="00480EC9" w:rsidRDefault="006A3B31" w:rsidP="002E7633">
            <w:pPr>
              <w:widowControl/>
              <w:spacing w:line="360" w:lineRule="exact"/>
              <w:ind w:left="0"/>
              <w:rPr>
                <w:rFonts w:eastAsia="微軟正黑體" w:cs="Arial"/>
                <w:b w:val="0"/>
                <w:color w:val="222222"/>
                <w:kern w:val="0"/>
                <w:sz w:val="26"/>
                <w:szCs w:val="26"/>
              </w:rPr>
            </w:pPr>
            <w:r w:rsidRPr="00480EC9">
              <w:rPr>
                <w:rFonts w:eastAsia="微軟正黑體" w:cs="Arial"/>
                <w:b w:val="0"/>
                <w:color w:val="222222"/>
                <w:kern w:val="0"/>
                <w:sz w:val="26"/>
                <w:szCs w:val="26"/>
              </w:rPr>
              <w:t>Extra Fast Evaporating Solvent</w:t>
            </w:r>
          </w:p>
        </w:tc>
        <w:tc>
          <w:tcPr>
            <w:tcW w:w="8505" w:type="dxa"/>
          </w:tcPr>
          <w:p w:rsidR="00F253BA" w:rsidRPr="00480EC9" w:rsidRDefault="00F253BA" w:rsidP="002E7633">
            <w:pPr>
              <w:widowControl/>
              <w:spacing w:line="360" w:lineRule="exact"/>
              <w:ind w:left="0"/>
              <w:cnfStyle w:val="000000000000"/>
              <w:rPr>
                <w:rFonts w:asciiTheme="minorHAnsi" w:eastAsia="新細明體" w:hAnsiTheme="minorHAnsi" w:cs="Arial"/>
                <w:color w:val="222222"/>
                <w:kern w:val="0"/>
                <w:sz w:val="22"/>
              </w:rPr>
            </w:pPr>
            <w:r w:rsidRPr="00480EC9">
              <w:rPr>
                <w:rFonts w:asciiTheme="minorHAnsi" w:eastAsia="微軟正黑體" w:hAnsiTheme="minorHAnsi" w:cs="Arial"/>
                <w:color w:val="222222"/>
                <w:kern w:val="0"/>
                <w:sz w:val="22"/>
              </w:rPr>
              <w:t>It</w:t>
            </w:r>
            <w:r w:rsidR="006A3B31" w:rsidRPr="00480EC9">
              <w:rPr>
                <w:rFonts w:asciiTheme="minorHAnsi" w:eastAsia="微軟正黑體" w:hAnsiTheme="minorHAnsi" w:cs="Arial"/>
                <w:color w:val="222222"/>
                <w:kern w:val="0"/>
                <w:sz w:val="22"/>
              </w:rPr>
              <w:t xml:space="preserve"> is used to make the pad-print ink thinner. And accelerate the evaporating of the ink</w:t>
            </w:r>
            <w:r w:rsidR="00AF0788" w:rsidRPr="00480EC9">
              <w:rPr>
                <w:rFonts w:asciiTheme="minorHAnsi" w:eastAsia="微軟正黑體" w:hAnsiTheme="minorHAnsi" w:cs="Arial"/>
                <w:color w:val="222222"/>
                <w:kern w:val="0"/>
                <w:sz w:val="22"/>
              </w:rPr>
              <w:t xml:space="preserve"> to enhance deinking effect. </w:t>
            </w:r>
          </w:p>
        </w:tc>
      </w:tr>
      <w:tr w:rsidR="002E7633" w:rsidTr="00EF395A">
        <w:trPr>
          <w:cnfStyle w:val="000000100000"/>
        </w:trPr>
        <w:tc>
          <w:tcPr>
            <w:cnfStyle w:val="001000000000"/>
            <w:tcW w:w="2268" w:type="dxa"/>
            <w:tcBorders>
              <w:left w:val="none" w:sz="0" w:space="0" w:color="auto"/>
              <w:bottom w:val="none" w:sz="0" w:space="0" w:color="auto"/>
              <w:right w:val="none" w:sz="0" w:space="0" w:color="auto"/>
            </w:tcBorders>
          </w:tcPr>
          <w:p w:rsidR="006A3B31" w:rsidRPr="00480EC9" w:rsidRDefault="006A3B31" w:rsidP="002E7633">
            <w:pPr>
              <w:widowControl/>
              <w:spacing w:line="360" w:lineRule="exact"/>
              <w:ind w:left="0"/>
              <w:rPr>
                <w:rFonts w:eastAsia="微軟正黑體" w:cs="Arial"/>
                <w:b w:val="0"/>
                <w:color w:val="222222"/>
                <w:kern w:val="0"/>
                <w:sz w:val="26"/>
                <w:szCs w:val="26"/>
              </w:rPr>
            </w:pPr>
            <w:r w:rsidRPr="00480EC9">
              <w:rPr>
                <w:rFonts w:eastAsia="微軟正黑體" w:cs="Arial"/>
                <w:b w:val="0"/>
                <w:color w:val="222222"/>
                <w:kern w:val="0"/>
                <w:sz w:val="26"/>
                <w:szCs w:val="26"/>
              </w:rPr>
              <w:t>Fast Evaporating Solvent</w:t>
            </w:r>
          </w:p>
        </w:tc>
        <w:tc>
          <w:tcPr>
            <w:tcW w:w="8505" w:type="dxa"/>
            <w:tcBorders>
              <w:left w:val="none" w:sz="0" w:space="0" w:color="auto"/>
            </w:tcBorders>
          </w:tcPr>
          <w:p w:rsidR="00AF0788" w:rsidRPr="00480EC9" w:rsidRDefault="00AF0788" w:rsidP="00480EC9">
            <w:pPr>
              <w:widowControl/>
              <w:spacing w:line="360" w:lineRule="exact"/>
              <w:ind w:left="0"/>
              <w:cnfStyle w:val="000000100000"/>
              <w:rPr>
                <w:rFonts w:asciiTheme="minorHAnsi" w:eastAsia="新細明體" w:hAnsiTheme="minorHAnsi" w:cs="Arial"/>
                <w:color w:val="222222"/>
                <w:kern w:val="0"/>
                <w:sz w:val="22"/>
              </w:rPr>
            </w:pPr>
            <w:r w:rsidRPr="00480EC9">
              <w:rPr>
                <w:rFonts w:asciiTheme="minorHAnsi" w:eastAsia="新細明體" w:hAnsiTheme="minorHAnsi" w:cs="Arial"/>
                <w:color w:val="auto"/>
                <w:kern w:val="0"/>
                <w:sz w:val="22"/>
              </w:rPr>
              <w:t>Suitable for ink-plate pad-printer with the steel plate depth at 20-28u OR ink-cup pad-printer with the steel plate depth at 18-25u</w:t>
            </w:r>
          </w:p>
        </w:tc>
      </w:tr>
      <w:tr w:rsidR="002E7633" w:rsidTr="00EF395A">
        <w:tc>
          <w:tcPr>
            <w:cnfStyle w:val="001000000000"/>
            <w:tcW w:w="2268" w:type="dxa"/>
            <w:tcBorders>
              <w:left w:val="none" w:sz="0" w:space="0" w:color="auto"/>
              <w:bottom w:val="none" w:sz="0" w:space="0" w:color="auto"/>
              <w:right w:val="none" w:sz="0" w:space="0" w:color="auto"/>
            </w:tcBorders>
          </w:tcPr>
          <w:p w:rsidR="006A3B31" w:rsidRPr="00480EC9" w:rsidRDefault="006A3B31" w:rsidP="002E7633">
            <w:pPr>
              <w:widowControl/>
              <w:spacing w:line="360" w:lineRule="exact"/>
              <w:ind w:left="0"/>
              <w:rPr>
                <w:rFonts w:eastAsia="微軟正黑體" w:cs="Arial"/>
                <w:b w:val="0"/>
                <w:color w:val="222222"/>
                <w:kern w:val="0"/>
                <w:sz w:val="26"/>
                <w:szCs w:val="26"/>
              </w:rPr>
            </w:pPr>
            <w:r w:rsidRPr="00480EC9">
              <w:rPr>
                <w:rFonts w:eastAsia="微軟正黑體" w:cs="Arial"/>
                <w:b w:val="0"/>
                <w:color w:val="222222"/>
                <w:kern w:val="0"/>
                <w:sz w:val="26"/>
                <w:szCs w:val="26"/>
              </w:rPr>
              <w:t>Standard Solvent</w:t>
            </w:r>
          </w:p>
        </w:tc>
        <w:tc>
          <w:tcPr>
            <w:tcW w:w="8505" w:type="dxa"/>
          </w:tcPr>
          <w:p w:rsidR="00675E2C" w:rsidRPr="00480EC9" w:rsidRDefault="00675E2C" w:rsidP="00480EC9">
            <w:pPr>
              <w:widowControl/>
              <w:spacing w:line="360" w:lineRule="exact"/>
              <w:ind w:left="0"/>
              <w:cnfStyle w:val="000000000000"/>
              <w:rPr>
                <w:rFonts w:asciiTheme="minorHAnsi" w:eastAsia="新細明體" w:hAnsiTheme="minorHAnsi" w:cs="Arial"/>
                <w:color w:val="auto"/>
                <w:kern w:val="0"/>
                <w:sz w:val="22"/>
              </w:rPr>
            </w:pPr>
            <w:r w:rsidRPr="00480EC9">
              <w:rPr>
                <w:rFonts w:asciiTheme="minorHAnsi" w:eastAsia="新細明體" w:hAnsiTheme="minorHAnsi" w:cs="Arial"/>
                <w:color w:val="auto"/>
                <w:kern w:val="0"/>
                <w:sz w:val="22"/>
              </w:rPr>
              <w:t>Suitable for ink-plate pad-printer with the steel plate depth at 15-22u</w:t>
            </w:r>
          </w:p>
        </w:tc>
      </w:tr>
      <w:tr w:rsidR="002E7633" w:rsidTr="00EF395A">
        <w:trPr>
          <w:cnfStyle w:val="000000100000"/>
        </w:trPr>
        <w:tc>
          <w:tcPr>
            <w:cnfStyle w:val="001000000000"/>
            <w:tcW w:w="2268" w:type="dxa"/>
            <w:tcBorders>
              <w:left w:val="none" w:sz="0" w:space="0" w:color="auto"/>
              <w:bottom w:val="none" w:sz="0" w:space="0" w:color="auto"/>
              <w:right w:val="none" w:sz="0" w:space="0" w:color="auto"/>
            </w:tcBorders>
          </w:tcPr>
          <w:p w:rsidR="006A3B31" w:rsidRPr="00480EC9" w:rsidRDefault="006A3B31" w:rsidP="002E7633">
            <w:pPr>
              <w:widowControl/>
              <w:spacing w:line="360" w:lineRule="exact"/>
              <w:ind w:left="0"/>
              <w:rPr>
                <w:rFonts w:eastAsia="微軟正黑體" w:cs="Arial"/>
                <w:b w:val="0"/>
                <w:color w:val="222222"/>
                <w:kern w:val="0"/>
                <w:sz w:val="26"/>
                <w:szCs w:val="26"/>
              </w:rPr>
            </w:pPr>
            <w:r w:rsidRPr="00480EC9">
              <w:rPr>
                <w:rFonts w:eastAsia="微軟正黑體" w:cs="Arial"/>
                <w:b w:val="0"/>
                <w:color w:val="222222"/>
                <w:kern w:val="0"/>
                <w:sz w:val="26"/>
                <w:szCs w:val="26"/>
              </w:rPr>
              <w:t>Slow Evaporating Solvent</w:t>
            </w:r>
          </w:p>
        </w:tc>
        <w:tc>
          <w:tcPr>
            <w:tcW w:w="8505" w:type="dxa"/>
            <w:tcBorders>
              <w:left w:val="none" w:sz="0" w:space="0" w:color="auto"/>
            </w:tcBorders>
          </w:tcPr>
          <w:p w:rsidR="00675E2C" w:rsidRPr="00480EC9" w:rsidRDefault="00675E2C" w:rsidP="002E7633">
            <w:pPr>
              <w:widowControl/>
              <w:spacing w:line="360" w:lineRule="exact"/>
              <w:ind w:left="0"/>
              <w:cnfStyle w:val="000000100000"/>
              <w:rPr>
                <w:rFonts w:asciiTheme="minorHAnsi" w:eastAsia="新細明體" w:hAnsiTheme="minorHAnsi" w:cs="Arial"/>
                <w:color w:val="222222"/>
                <w:kern w:val="0"/>
                <w:sz w:val="22"/>
              </w:rPr>
            </w:pPr>
            <w:r w:rsidRPr="00480EC9">
              <w:rPr>
                <w:rFonts w:asciiTheme="minorHAnsi" w:eastAsia="微軟正黑體" w:hAnsiTheme="minorHAnsi" w:cs="Arial"/>
                <w:color w:val="000000"/>
                <w:kern w:val="0"/>
                <w:sz w:val="22"/>
              </w:rPr>
              <w:t>Suitable for general screen-print OR pad-printer with steel plate depth at 15u</w:t>
            </w:r>
          </w:p>
        </w:tc>
      </w:tr>
      <w:tr w:rsidR="002E7633" w:rsidTr="00EF395A">
        <w:tc>
          <w:tcPr>
            <w:cnfStyle w:val="001000000000"/>
            <w:tcW w:w="2268" w:type="dxa"/>
            <w:tcBorders>
              <w:left w:val="none" w:sz="0" w:space="0" w:color="auto"/>
              <w:bottom w:val="none" w:sz="0" w:space="0" w:color="auto"/>
              <w:right w:val="none" w:sz="0" w:space="0" w:color="auto"/>
            </w:tcBorders>
          </w:tcPr>
          <w:p w:rsidR="006A3B31" w:rsidRPr="00480EC9" w:rsidRDefault="006A3B31" w:rsidP="002E7633">
            <w:pPr>
              <w:widowControl/>
              <w:spacing w:line="360" w:lineRule="exact"/>
              <w:ind w:left="0"/>
              <w:rPr>
                <w:rFonts w:eastAsia="微軟正黑體" w:cs="Arial"/>
                <w:b w:val="0"/>
                <w:color w:val="222222"/>
                <w:kern w:val="0"/>
                <w:sz w:val="26"/>
                <w:szCs w:val="26"/>
              </w:rPr>
            </w:pPr>
            <w:r w:rsidRPr="00480EC9">
              <w:rPr>
                <w:rFonts w:eastAsia="微軟正黑體" w:cs="Arial"/>
                <w:b w:val="0"/>
                <w:color w:val="000000"/>
                <w:kern w:val="0"/>
                <w:sz w:val="26"/>
                <w:szCs w:val="26"/>
              </w:rPr>
              <w:t>Extra Slow Evaporating Solvent</w:t>
            </w:r>
          </w:p>
        </w:tc>
        <w:tc>
          <w:tcPr>
            <w:tcW w:w="8505" w:type="dxa"/>
          </w:tcPr>
          <w:p w:rsidR="00675E2C" w:rsidRPr="00480EC9" w:rsidRDefault="00675E2C" w:rsidP="002659CE">
            <w:pPr>
              <w:widowControl/>
              <w:spacing w:line="360" w:lineRule="exact"/>
              <w:ind w:left="0"/>
              <w:cnfStyle w:val="000000000000"/>
              <w:rPr>
                <w:rFonts w:asciiTheme="minorHAnsi" w:eastAsia="新細明體" w:hAnsiTheme="minorHAnsi" w:cs="Arial"/>
                <w:color w:val="auto"/>
                <w:kern w:val="0"/>
                <w:sz w:val="22"/>
              </w:rPr>
            </w:pPr>
            <w:r w:rsidRPr="00480EC9">
              <w:rPr>
                <w:rFonts w:asciiTheme="minorHAnsi" w:eastAsia="新細明體" w:hAnsiTheme="minorHAnsi" w:cs="Arial"/>
                <w:color w:val="auto"/>
                <w:kern w:val="0"/>
                <w:sz w:val="22"/>
              </w:rPr>
              <w:t>Suitable for screen-print because the ink dries fast or the pr</w:t>
            </w:r>
            <w:r w:rsidR="002659CE" w:rsidRPr="00480EC9">
              <w:rPr>
                <w:rFonts w:asciiTheme="minorHAnsi" w:eastAsia="新細明體" w:hAnsiTheme="minorHAnsi" w:cs="Arial"/>
                <w:color w:val="auto"/>
                <w:kern w:val="0"/>
                <w:sz w:val="22"/>
              </w:rPr>
              <w:t>i</w:t>
            </w:r>
            <w:r w:rsidRPr="00480EC9">
              <w:rPr>
                <w:rFonts w:asciiTheme="minorHAnsi" w:eastAsia="新細明體" w:hAnsiTheme="minorHAnsi" w:cs="Arial"/>
                <w:color w:val="auto"/>
                <w:kern w:val="0"/>
                <w:sz w:val="22"/>
              </w:rPr>
              <w:t>nted line is too thin that causes the screen stuffed-up.</w:t>
            </w:r>
          </w:p>
        </w:tc>
      </w:tr>
      <w:tr w:rsidR="002E7633" w:rsidTr="00EF395A">
        <w:trPr>
          <w:cnfStyle w:val="000000100000"/>
        </w:trPr>
        <w:tc>
          <w:tcPr>
            <w:cnfStyle w:val="001000000000"/>
            <w:tcW w:w="2268" w:type="dxa"/>
            <w:tcBorders>
              <w:left w:val="none" w:sz="0" w:space="0" w:color="auto"/>
              <w:bottom w:val="none" w:sz="0" w:space="0" w:color="auto"/>
              <w:right w:val="none" w:sz="0" w:space="0" w:color="auto"/>
            </w:tcBorders>
          </w:tcPr>
          <w:p w:rsidR="00A30379" w:rsidRPr="00480EC9" w:rsidRDefault="00A30379" w:rsidP="002E7633">
            <w:pPr>
              <w:widowControl/>
              <w:spacing w:line="360" w:lineRule="exact"/>
              <w:ind w:left="0"/>
              <w:rPr>
                <w:rFonts w:eastAsia="微軟正黑體" w:cs="Arial"/>
                <w:b w:val="0"/>
                <w:color w:val="222222"/>
                <w:kern w:val="0"/>
                <w:sz w:val="26"/>
                <w:szCs w:val="26"/>
              </w:rPr>
            </w:pPr>
            <w:r w:rsidRPr="00480EC9">
              <w:rPr>
                <w:rFonts w:eastAsia="微軟正黑體" w:cs="Arial"/>
                <w:b w:val="0"/>
                <w:color w:val="222222"/>
                <w:kern w:val="0"/>
                <w:sz w:val="26"/>
                <w:szCs w:val="26"/>
              </w:rPr>
              <w:t>Condensing Agent</w:t>
            </w:r>
            <w:r w:rsidRPr="00480EC9">
              <w:rPr>
                <w:rFonts w:eastAsia="微軟正黑體" w:cs="Arial"/>
                <w:b w:val="0"/>
                <w:color w:val="222222"/>
                <w:kern w:val="0"/>
                <w:sz w:val="26"/>
                <w:szCs w:val="26"/>
              </w:rPr>
              <w:br/>
              <w:t>HM(Imported)/</w:t>
            </w:r>
            <w:r w:rsidRPr="00480EC9">
              <w:rPr>
                <w:rFonts w:eastAsia="微軟正黑體" w:cs="Arial"/>
                <w:b w:val="0"/>
                <w:color w:val="222222"/>
                <w:kern w:val="0"/>
                <w:sz w:val="26"/>
                <w:szCs w:val="26"/>
              </w:rPr>
              <w:br/>
              <w:t>Taiwan Brand</w:t>
            </w:r>
          </w:p>
        </w:tc>
        <w:tc>
          <w:tcPr>
            <w:tcW w:w="8505" w:type="dxa"/>
            <w:tcBorders>
              <w:left w:val="none" w:sz="0" w:space="0" w:color="auto"/>
            </w:tcBorders>
          </w:tcPr>
          <w:p w:rsidR="0032251E" w:rsidRPr="00480EC9" w:rsidRDefault="0032251E" w:rsidP="007D42AC">
            <w:pPr>
              <w:widowControl/>
              <w:spacing w:line="360" w:lineRule="exact"/>
              <w:ind w:left="0"/>
              <w:cnfStyle w:val="000000100000"/>
              <w:rPr>
                <w:rFonts w:asciiTheme="minorHAnsi" w:eastAsia="新細明體" w:hAnsiTheme="minorHAnsi" w:cs="Arial"/>
                <w:color w:val="222222"/>
                <w:kern w:val="0"/>
                <w:sz w:val="22"/>
              </w:rPr>
            </w:pPr>
            <w:r w:rsidRPr="00480EC9">
              <w:rPr>
                <w:rFonts w:asciiTheme="minorHAnsi" w:eastAsia="微軟正黑體" w:hAnsiTheme="minorHAnsi" w:cs="Arial"/>
                <w:color w:val="222222"/>
                <w:kern w:val="0"/>
                <w:sz w:val="22"/>
              </w:rPr>
              <w:t>Used on screen printing to prevent ink diffusion</w:t>
            </w:r>
            <w:r w:rsidR="00100C22" w:rsidRPr="00480EC9">
              <w:rPr>
                <w:rFonts w:asciiTheme="minorHAnsi" w:eastAsia="微軟正黑體" w:hAnsiTheme="minorHAnsi" w:cs="Arial"/>
                <w:color w:val="222222"/>
                <w:kern w:val="0"/>
                <w:sz w:val="22"/>
              </w:rPr>
              <w:t>. Adding 10~20% the condensing agent into ink can slow down the evaporating of the ink. It can reduce ink viscosity to prevent the ink flow in order to increase resolution of the printed pattern. Normally, it’s used for small design, line or the printed object with rough surface.</w:t>
            </w:r>
            <w:r w:rsidR="007D42AC" w:rsidRPr="00480EC9">
              <w:rPr>
                <w:rFonts w:asciiTheme="minorHAnsi" w:eastAsia="微軟正黑體" w:hAnsiTheme="minorHAnsi" w:cs="Arial"/>
                <w:color w:val="222222"/>
                <w:kern w:val="0"/>
                <w:sz w:val="22"/>
              </w:rPr>
              <w:t xml:space="preserve"> </w:t>
            </w:r>
            <w:r w:rsidR="00100C22" w:rsidRPr="00480EC9">
              <w:rPr>
                <w:rFonts w:asciiTheme="minorHAnsi" w:eastAsia="微軟正黑體" w:hAnsiTheme="minorHAnsi" w:cs="Arial"/>
                <w:color w:val="222222"/>
                <w:kern w:val="0"/>
                <w:sz w:val="22"/>
              </w:rPr>
              <w:t xml:space="preserve">It is also </w:t>
            </w:r>
            <w:r w:rsidR="007D42AC" w:rsidRPr="00480EC9">
              <w:rPr>
                <w:rFonts w:asciiTheme="minorHAnsi" w:eastAsia="微軟正黑體" w:hAnsiTheme="minorHAnsi" w:cs="Arial"/>
                <w:color w:val="222222"/>
                <w:kern w:val="0"/>
                <w:sz w:val="22"/>
              </w:rPr>
              <w:t xml:space="preserve">suitable for pad-print. The only concern is that it may reduce the concentration of the ink color and loss of the surface smoothness if it is used in excess. </w:t>
            </w:r>
          </w:p>
        </w:tc>
      </w:tr>
      <w:tr w:rsidR="002E7633" w:rsidTr="00EF395A">
        <w:tc>
          <w:tcPr>
            <w:cnfStyle w:val="001000000000"/>
            <w:tcW w:w="2268" w:type="dxa"/>
            <w:tcBorders>
              <w:left w:val="none" w:sz="0" w:space="0" w:color="auto"/>
              <w:bottom w:val="none" w:sz="0" w:space="0" w:color="auto"/>
              <w:right w:val="none" w:sz="0" w:space="0" w:color="auto"/>
            </w:tcBorders>
          </w:tcPr>
          <w:p w:rsidR="00C67948" w:rsidRPr="00480EC9" w:rsidRDefault="00A644FE" w:rsidP="002E7633">
            <w:pPr>
              <w:widowControl/>
              <w:spacing w:before="100" w:beforeAutospacing="1" w:after="100" w:afterAutospacing="1" w:line="360" w:lineRule="exact"/>
              <w:ind w:left="0"/>
              <w:rPr>
                <w:rFonts w:eastAsia="微軟正黑體" w:cs="Arial"/>
                <w:b w:val="0"/>
                <w:bCs w:val="0"/>
                <w:color w:val="222222"/>
                <w:kern w:val="0"/>
                <w:sz w:val="26"/>
                <w:szCs w:val="26"/>
              </w:rPr>
            </w:pPr>
            <w:r w:rsidRPr="00480EC9">
              <w:rPr>
                <w:rFonts w:eastAsia="微軟正黑體" w:cs="Arial"/>
                <w:b w:val="0"/>
                <w:bCs w:val="0"/>
                <w:color w:val="222222"/>
                <w:kern w:val="0"/>
                <w:sz w:val="26"/>
                <w:szCs w:val="26"/>
              </w:rPr>
              <w:t xml:space="preserve">ST1 </w:t>
            </w:r>
            <w:r w:rsidR="00C67948" w:rsidRPr="00480EC9">
              <w:rPr>
                <w:rFonts w:eastAsia="微軟正黑體" w:cs="Arial"/>
                <w:b w:val="0"/>
                <w:bCs w:val="0"/>
                <w:color w:val="222222"/>
                <w:kern w:val="0"/>
                <w:sz w:val="26"/>
                <w:szCs w:val="26"/>
              </w:rPr>
              <w:t>Extender Base</w:t>
            </w:r>
          </w:p>
        </w:tc>
        <w:tc>
          <w:tcPr>
            <w:tcW w:w="8505" w:type="dxa"/>
          </w:tcPr>
          <w:p w:rsidR="006A3B31" w:rsidRPr="00480EC9" w:rsidRDefault="00811096" w:rsidP="00E87D0A">
            <w:pPr>
              <w:widowControl/>
              <w:spacing w:line="360" w:lineRule="exact"/>
              <w:ind w:left="0"/>
              <w:cnfStyle w:val="000000000000"/>
              <w:rPr>
                <w:rFonts w:asciiTheme="minorHAnsi" w:eastAsia="微軟正黑體" w:hAnsiTheme="minorHAnsi" w:cs="Arial"/>
                <w:color w:val="222222"/>
                <w:kern w:val="0"/>
                <w:sz w:val="22"/>
              </w:rPr>
            </w:pPr>
            <w:r w:rsidRPr="00480EC9">
              <w:rPr>
                <w:rFonts w:asciiTheme="minorHAnsi" w:hAnsiTheme="minorHAnsi"/>
                <w:color w:val="000000"/>
                <w:sz w:val="22"/>
              </w:rPr>
              <w:t>Suitable for both pad and screen printing</w:t>
            </w:r>
            <w:r w:rsidR="00C67948" w:rsidRPr="00480EC9">
              <w:rPr>
                <w:rFonts w:asciiTheme="minorHAnsi" w:hAnsiTheme="minorHAnsi"/>
                <w:color w:val="000000"/>
                <w:sz w:val="22"/>
              </w:rPr>
              <w:t xml:space="preserve">. It </w:t>
            </w:r>
            <w:r w:rsidRPr="00480EC9">
              <w:rPr>
                <w:rFonts w:asciiTheme="minorHAnsi" w:hAnsiTheme="minorHAnsi"/>
                <w:color w:val="000000"/>
                <w:sz w:val="22"/>
              </w:rPr>
              <w:t>is used to reduce the viscosity of the ink. It is recommended to add it at about 10%.</w:t>
            </w:r>
          </w:p>
        </w:tc>
      </w:tr>
      <w:tr w:rsidR="002E7633" w:rsidTr="00EF395A">
        <w:trPr>
          <w:cnfStyle w:val="000000100000"/>
        </w:trPr>
        <w:tc>
          <w:tcPr>
            <w:cnfStyle w:val="001000000000"/>
            <w:tcW w:w="2268" w:type="dxa"/>
            <w:tcBorders>
              <w:left w:val="none" w:sz="0" w:space="0" w:color="auto"/>
              <w:bottom w:val="none" w:sz="0" w:space="0" w:color="auto"/>
              <w:right w:val="none" w:sz="0" w:space="0" w:color="auto"/>
            </w:tcBorders>
          </w:tcPr>
          <w:p w:rsidR="00C67948" w:rsidRPr="00480EC9" w:rsidRDefault="00C67948" w:rsidP="002E7633">
            <w:pPr>
              <w:widowControl/>
              <w:spacing w:before="100" w:beforeAutospacing="1" w:after="100" w:afterAutospacing="1" w:line="360" w:lineRule="exact"/>
              <w:ind w:left="0"/>
              <w:rPr>
                <w:rFonts w:eastAsia="微軟正黑體" w:cs="Arial"/>
                <w:b w:val="0"/>
                <w:bCs w:val="0"/>
                <w:color w:val="222222"/>
                <w:kern w:val="0"/>
                <w:sz w:val="26"/>
                <w:szCs w:val="26"/>
              </w:rPr>
            </w:pPr>
            <w:r w:rsidRPr="00480EC9">
              <w:rPr>
                <w:rFonts w:eastAsia="微軟正黑體" w:cs="Arial"/>
                <w:b w:val="0"/>
                <w:color w:val="222222"/>
                <w:kern w:val="0"/>
                <w:sz w:val="26"/>
                <w:szCs w:val="26"/>
              </w:rPr>
              <w:t>VM1 Flow Agent</w:t>
            </w:r>
          </w:p>
        </w:tc>
        <w:tc>
          <w:tcPr>
            <w:tcW w:w="8505" w:type="dxa"/>
            <w:tcBorders>
              <w:left w:val="none" w:sz="0" w:space="0" w:color="auto"/>
            </w:tcBorders>
          </w:tcPr>
          <w:p w:rsidR="00C67948" w:rsidRPr="00480EC9" w:rsidRDefault="00A644FE" w:rsidP="00480EC9">
            <w:pPr>
              <w:widowControl/>
              <w:spacing w:line="360" w:lineRule="exact"/>
              <w:ind w:left="0"/>
              <w:cnfStyle w:val="000000100000"/>
              <w:rPr>
                <w:rFonts w:asciiTheme="minorHAnsi" w:eastAsia="微軟正黑體" w:hAnsiTheme="minorHAnsi" w:cs="Arial"/>
                <w:color w:val="222222"/>
                <w:kern w:val="0"/>
                <w:sz w:val="22"/>
              </w:rPr>
            </w:pPr>
            <w:r w:rsidRPr="00480EC9">
              <w:rPr>
                <w:rFonts w:asciiTheme="minorHAnsi" w:hAnsiTheme="minorHAnsi"/>
                <w:color w:val="000000"/>
                <w:sz w:val="22"/>
              </w:rPr>
              <w:t xml:space="preserve">Suitable for both pad and screen printing. </w:t>
            </w:r>
            <w:r w:rsidR="00A12001" w:rsidRPr="00480EC9">
              <w:rPr>
                <w:rFonts w:asciiTheme="minorHAnsi" w:hAnsiTheme="minorHAnsi"/>
                <w:color w:val="000000"/>
                <w:sz w:val="22"/>
              </w:rPr>
              <w:t xml:space="preserve">The flow agent can increase the flow of the ink. It can also eliminate the problem of </w:t>
            </w:r>
            <w:r w:rsidR="00C67948" w:rsidRPr="00480EC9">
              <w:rPr>
                <w:rFonts w:asciiTheme="minorHAnsi" w:hAnsiTheme="minorHAnsi"/>
                <w:color w:val="000000"/>
                <w:sz w:val="22"/>
              </w:rPr>
              <w:t>the ink caus</w:t>
            </w:r>
            <w:r w:rsidR="00A12001" w:rsidRPr="00480EC9">
              <w:rPr>
                <w:rFonts w:asciiTheme="minorHAnsi" w:hAnsiTheme="minorHAnsi"/>
                <w:color w:val="000000"/>
                <w:sz w:val="22"/>
              </w:rPr>
              <w:t>ing</w:t>
            </w:r>
            <w:r w:rsidR="00C67948" w:rsidRPr="00480EC9">
              <w:rPr>
                <w:rFonts w:asciiTheme="minorHAnsi" w:hAnsiTheme="minorHAnsi"/>
                <w:color w:val="000000"/>
                <w:sz w:val="22"/>
              </w:rPr>
              <w:t xml:space="preserve"> bubbles or pin</w:t>
            </w:r>
            <w:r w:rsidR="00A12001" w:rsidRPr="00480EC9">
              <w:rPr>
                <w:rFonts w:asciiTheme="minorHAnsi" w:hAnsiTheme="minorHAnsi"/>
                <w:color w:val="000000"/>
                <w:sz w:val="22"/>
              </w:rPr>
              <w:t xml:space="preserve">points on the printing surface to make the surface </w:t>
            </w:r>
            <w:r w:rsidR="00C67948" w:rsidRPr="00480EC9">
              <w:rPr>
                <w:rFonts w:asciiTheme="minorHAnsi" w:hAnsiTheme="minorHAnsi"/>
                <w:color w:val="000000"/>
                <w:sz w:val="22"/>
              </w:rPr>
              <w:t>smooth</w:t>
            </w:r>
            <w:r w:rsidR="00A12001" w:rsidRPr="00480EC9">
              <w:rPr>
                <w:rFonts w:asciiTheme="minorHAnsi" w:hAnsiTheme="minorHAnsi"/>
                <w:color w:val="000000"/>
                <w:sz w:val="22"/>
              </w:rPr>
              <w:t xml:space="preserve"> and pretty. Adding the flow agent no more than 5% to prevent the printed pattern diffusi</w:t>
            </w:r>
            <w:r w:rsidR="009A219B">
              <w:rPr>
                <w:rFonts w:asciiTheme="minorHAnsi" w:hAnsiTheme="minorHAnsi" w:hint="eastAsia"/>
                <w:color w:val="000000"/>
                <w:sz w:val="22"/>
              </w:rPr>
              <w:t>o</w:t>
            </w:r>
            <w:r w:rsidR="00A12001" w:rsidRPr="00480EC9">
              <w:rPr>
                <w:rFonts w:asciiTheme="minorHAnsi" w:hAnsiTheme="minorHAnsi"/>
                <w:color w:val="000000"/>
                <w:sz w:val="22"/>
              </w:rPr>
              <w:t xml:space="preserve">n. </w:t>
            </w:r>
          </w:p>
        </w:tc>
      </w:tr>
    </w:tbl>
    <w:p w:rsidR="00DE5773" w:rsidRPr="0064283B" w:rsidRDefault="00DE5773" w:rsidP="0064283B">
      <w:pPr>
        <w:widowControl/>
        <w:spacing w:line="360" w:lineRule="exact"/>
        <w:ind w:left="0"/>
      </w:pPr>
    </w:p>
    <w:sectPr w:rsidR="00DE5773" w:rsidRPr="0064283B" w:rsidSect="00C7680C">
      <w:pgSz w:w="11906" w:h="16838"/>
      <w:pgMar w:top="1440" w:right="567" w:bottom="1440"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F41" w:rsidRDefault="006B7F41" w:rsidP="0064283B">
      <w:pPr>
        <w:spacing w:line="240" w:lineRule="auto"/>
      </w:pPr>
      <w:r>
        <w:separator/>
      </w:r>
    </w:p>
  </w:endnote>
  <w:endnote w:type="continuationSeparator" w:id="0">
    <w:p w:rsidR="006B7F41" w:rsidRDefault="006B7F41" w:rsidP="006428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F41" w:rsidRDefault="006B7F41" w:rsidP="0064283B">
      <w:pPr>
        <w:spacing w:line="240" w:lineRule="auto"/>
      </w:pPr>
      <w:r>
        <w:separator/>
      </w:r>
    </w:p>
  </w:footnote>
  <w:footnote w:type="continuationSeparator" w:id="0">
    <w:p w:rsidR="006B7F41" w:rsidRDefault="006B7F41" w:rsidP="006428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F4E"/>
    <w:multiLevelType w:val="hybridMultilevel"/>
    <w:tmpl w:val="58E81136"/>
    <w:lvl w:ilvl="0" w:tplc="22BA9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25E76"/>
    <w:multiLevelType w:val="hybridMultilevel"/>
    <w:tmpl w:val="F66C556A"/>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E22BDA"/>
    <w:multiLevelType w:val="hybridMultilevel"/>
    <w:tmpl w:val="1C844702"/>
    <w:lvl w:ilvl="0" w:tplc="DAAA6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2D0347"/>
    <w:multiLevelType w:val="hybridMultilevel"/>
    <w:tmpl w:val="085CED68"/>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D64BA4"/>
    <w:multiLevelType w:val="hybridMultilevel"/>
    <w:tmpl w:val="A7B4139E"/>
    <w:lvl w:ilvl="0" w:tplc="1BDA013C">
      <w:start w:val="1"/>
      <w:numFmt w:val="decimal"/>
      <w:lvlText w:val="%1."/>
      <w:lvlJc w:val="left"/>
      <w:pPr>
        <w:ind w:left="480" w:hanging="360"/>
      </w:pPr>
      <w:rPr>
        <w:rFonts w:hint="default"/>
        <w:color w:val="auto"/>
        <w:sz w:val="18"/>
        <w:szCs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35A06A7F"/>
    <w:multiLevelType w:val="hybridMultilevel"/>
    <w:tmpl w:val="CD8AB5D0"/>
    <w:lvl w:ilvl="0" w:tplc="CE5C309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8363CAD"/>
    <w:multiLevelType w:val="hybridMultilevel"/>
    <w:tmpl w:val="994ECF50"/>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3EA57E9D"/>
    <w:multiLevelType w:val="hybridMultilevel"/>
    <w:tmpl w:val="163C3890"/>
    <w:lvl w:ilvl="0" w:tplc="73C25CFA">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B479E3"/>
    <w:multiLevelType w:val="hybridMultilevel"/>
    <w:tmpl w:val="7E62FA58"/>
    <w:lvl w:ilvl="0" w:tplc="C56AF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CE2999"/>
    <w:multiLevelType w:val="hybridMultilevel"/>
    <w:tmpl w:val="6BF89F60"/>
    <w:lvl w:ilvl="0" w:tplc="6F08F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D37A81"/>
    <w:multiLevelType w:val="hybridMultilevel"/>
    <w:tmpl w:val="22242C52"/>
    <w:lvl w:ilvl="0" w:tplc="E9F61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13E1DB9"/>
    <w:multiLevelType w:val="hybridMultilevel"/>
    <w:tmpl w:val="DFBA9852"/>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768816CD"/>
    <w:multiLevelType w:val="hybridMultilevel"/>
    <w:tmpl w:val="F864AA66"/>
    <w:lvl w:ilvl="0" w:tplc="AE7EBC62">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8C61E62"/>
    <w:multiLevelType w:val="hybridMultilevel"/>
    <w:tmpl w:val="9878BEC2"/>
    <w:lvl w:ilvl="0" w:tplc="46D26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A0A2A95"/>
    <w:multiLevelType w:val="hybridMultilevel"/>
    <w:tmpl w:val="1ED0593A"/>
    <w:lvl w:ilvl="0" w:tplc="5AA4E0DE">
      <w:start w:val="1"/>
      <w:numFmt w:val="decimal"/>
      <w:lvlText w:val="%1."/>
      <w:lvlJc w:val="left"/>
      <w:pPr>
        <w:ind w:left="360" w:hanging="360"/>
      </w:pPr>
      <w:rPr>
        <w:rFonts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7E52E3"/>
    <w:multiLevelType w:val="hybridMultilevel"/>
    <w:tmpl w:val="2CDA23FE"/>
    <w:lvl w:ilvl="0" w:tplc="08FE5E9E">
      <w:start w:val="1"/>
      <w:numFmt w:val="upperLetter"/>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nsid w:val="7E8E6D9B"/>
    <w:multiLevelType w:val="hybridMultilevel"/>
    <w:tmpl w:val="B43E62A8"/>
    <w:lvl w:ilvl="0" w:tplc="427263D0">
      <w:start w:val="1"/>
      <w:numFmt w:val="decimal"/>
      <w:lvlText w:val="%1."/>
      <w:lvlJc w:val="left"/>
      <w:pPr>
        <w:ind w:left="480" w:hanging="360"/>
      </w:pPr>
      <w:rPr>
        <w:rFonts w:hint="default"/>
        <w:b/>
        <w:color w:val="auto"/>
        <w:sz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0"/>
  </w:num>
  <w:num w:numId="2">
    <w:abstractNumId w:val="14"/>
  </w:num>
  <w:num w:numId="3">
    <w:abstractNumId w:val="12"/>
  </w:num>
  <w:num w:numId="4">
    <w:abstractNumId w:val="3"/>
  </w:num>
  <w:num w:numId="5">
    <w:abstractNumId w:val="1"/>
  </w:num>
  <w:num w:numId="6">
    <w:abstractNumId w:val="7"/>
  </w:num>
  <w:num w:numId="7">
    <w:abstractNumId w:val="6"/>
  </w:num>
  <w:num w:numId="8">
    <w:abstractNumId w:val="11"/>
  </w:num>
  <w:num w:numId="9">
    <w:abstractNumId w:val="2"/>
  </w:num>
  <w:num w:numId="10">
    <w:abstractNumId w:val="0"/>
  </w:num>
  <w:num w:numId="11">
    <w:abstractNumId w:val="16"/>
  </w:num>
  <w:num w:numId="12">
    <w:abstractNumId w:val="4"/>
  </w:num>
  <w:num w:numId="13">
    <w:abstractNumId w:val="5"/>
  </w:num>
  <w:num w:numId="14">
    <w:abstractNumId w:val="15"/>
  </w:num>
  <w:num w:numId="15">
    <w:abstractNumId w:val="9"/>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591"/>
    <w:rsid w:val="00066240"/>
    <w:rsid w:val="00075051"/>
    <w:rsid w:val="00100C22"/>
    <w:rsid w:val="00134591"/>
    <w:rsid w:val="00213409"/>
    <w:rsid w:val="00214E28"/>
    <w:rsid w:val="0025281A"/>
    <w:rsid w:val="002659CE"/>
    <w:rsid w:val="002E675F"/>
    <w:rsid w:val="002E7633"/>
    <w:rsid w:val="0032251E"/>
    <w:rsid w:val="00322FE2"/>
    <w:rsid w:val="00380890"/>
    <w:rsid w:val="00396EDB"/>
    <w:rsid w:val="00480EC9"/>
    <w:rsid w:val="004F22A7"/>
    <w:rsid w:val="00521B73"/>
    <w:rsid w:val="0064283B"/>
    <w:rsid w:val="00644755"/>
    <w:rsid w:val="00652BC2"/>
    <w:rsid w:val="00675E2C"/>
    <w:rsid w:val="006A3B31"/>
    <w:rsid w:val="006B7F41"/>
    <w:rsid w:val="00742AC4"/>
    <w:rsid w:val="007D42AC"/>
    <w:rsid w:val="00811096"/>
    <w:rsid w:val="00833FE6"/>
    <w:rsid w:val="009978DE"/>
    <w:rsid w:val="009A219B"/>
    <w:rsid w:val="009B1D26"/>
    <w:rsid w:val="00A12001"/>
    <w:rsid w:val="00A30379"/>
    <w:rsid w:val="00A644FE"/>
    <w:rsid w:val="00AF0788"/>
    <w:rsid w:val="00B24AC8"/>
    <w:rsid w:val="00C32895"/>
    <w:rsid w:val="00C67948"/>
    <w:rsid w:val="00C7680C"/>
    <w:rsid w:val="00D27BA2"/>
    <w:rsid w:val="00D92ABC"/>
    <w:rsid w:val="00DE5773"/>
    <w:rsid w:val="00E87D0A"/>
    <w:rsid w:val="00EF395A"/>
    <w:rsid w:val="00F253BA"/>
    <w:rsid w:val="00F83A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21340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8">
    <w:name w:val="header"/>
    <w:basedOn w:val="a"/>
    <w:link w:val="a9"/>
    <w:uiPriority w:val="99"/>
    <w:unhideWhenUsed/>
    <w:rsid w:val="0064283B"/>
    <w:pPr>
      <w:tabs>
        <w:tab w:val="center" w:pos="4153"/>
        <w:tab w:val="right" w:pos="8306"/>
      </w:tabs>
      <w:snapToGrid w:val="0"/>
    </w:pPr>
    <w:rPr>
      <w:sz w:val="20"/>
      <w:szCs w:val="20"/>
    </w:rPr>
  </w:style>
  <w:style w:type="character" w:customStyle="1" w:styleId="a9">
    <w:name w:val="頁首 字元"/>
    <w:basedOn w:val="a0"/>
    <w:link w:val="a8"/>
    <w:uiPriority w:val="99"/>
    <w:rsid w:val="0064283B"/>
    <w:rPr>
      <w:sz w:val="20"/>
      <w:szCs w:val="20"/>
    </w:rPr>
  </w:style>
  <w:style w:type="paragraph" w:styleId="aa">
    <w:name w:val="footer"/>
    <w:basedOn w:val="a"/>
    <w:link w:val="ab"/>
    <w:uiPriority w:val="99"/>
    <w:unhideWhenUsed/>
    <w:rsid w:val="0064283B"/>
    <w:pPr>
      <w:tabs>
        <w:tab w:val="center" w:pos="4153"/>
        <w:tab w:val="right" w:pos="8306"/>
      </w:tabs>
      <w:snapToGrid w:val="0"/>
    </w:pPr>
    <w:rPr>
      <w:sz w:val="20"/>
      <w:szCs w:val="20"/>
    </w:rPr>
  </w:style>
  <w:style w:type="character" w:customStyle="1" w:styleId="ab">
    <w:name w:val="頁尾 字元"/>
    <w:basedOn w:val="a0"/>
    <w:link w:val="aa"/>
    <w:uiPriority w:val="99"/>
    <w:rsid w:val="0064283B"/>
    <w:rPr>
      <w:sz w:val="20"/>
      <w:szCs w:val="20"/>
    </w:rPr>
  </w:style>
  <w:style w:type="paragraph" w:styleId="Web">
    <w:name w:val="Normal (Web)"/>
    <w:basedOn w:val="a"/>
    <w:uiPriority w:val="99"/>
    <w:unhideWhenUsed/>
    <w:rsid w:val="0064283B"/>
    <w:pPr>
      <w:widowControl/>
      <w:spacing w:before="100" w:beforeAutospacing="1" w:after="100" w:afterAutospacing="1" w:line="240" w:lineRule="auto"/>
      <w:ind w:left="0"/>
    </w:pPr>
    <w:rPr>
      <w:rFonts w:ascii="新細明體" w:eastAsia="新細明體" w:hAnsi="新細明體" w:cs="新細明體"/>
      <w:kern w:val="0"/>
      <w:szCs w:val="24"/>
    </w:rPr>
  </w:style>
  <w:style w:type="table" w:styleId="2-4">
    <w:name w:val="Medium Grid 2 Accent 4"/>
    <w:basedOn w:val="a1"/>
    <w:uiPriority w:val="68"/>
    <w:rsid w:val="002E763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21340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8">
    <w:name w:val="header"/>
    <w:basedOn w:val="a"/>
    <w:link w:val="a9"/>
    <w:uiPriority w:val="99"/>
    <w:unhideWhenUsed/>
    <w:rsid w:val="0064283B"/>
    <w:pPr>
      <w:tabs>
        <w:tab w:val="center" w:pos="4153"/>
        <w:tab w:val="right" w:pos="8306"/>
      </w:tabs>
      <w:snapToGrid w:val="0"/>
    </w:pPr>
    <w:rPr>
      <w:sz w:val="20"/>
      <w:szCs w:val="20"/>
    </w:rPr>
  </w:style>
  <w:style w:type="character" w:customStyle="1" w:styleId="a9">
    <w:name w:val="頁首 字元"/>
    <w:basedOn w:val="a0"/>
    <w:link w:val="a8"/>
    <w:uiPriority w:val="99"/>
    <w:rsid w:val="0064283B"/>
    <w:rPr>
      <w:sz w:val="20"/>
      <w:szCs w:val="20"/>
    </w:rPr>
  </w:style>
  <w:style w:type="paragraph" w:styleId="aa">
    <w:name w:val="footer"/>
    <w:basedOn w:val="a"/>
    <w:link w:val="ab"/>
    <w:uiPriority w:val="99"/>
    <w:unhideWhenUsed/>
    <w:rsid w:val="0064283B"/>
    <w:pPr>
      <w:tabs>
        <w:tab w:val="center" w:pos="4153"/>
        <w:tab w:val="right" w:pos="8306"/>
      </w:tabs>
      <w:snapToGrid w:val="0"/>
    </w:pPr>
    <w:rPr>
      <w:sz w:val="20"/>
      <w:szCs w:val="20"/>
    </w:rPr>
  </w:style>
  <w:style w:type="character" w:customStyle="1" w:styleId="ab">
    <w:name w:val="頁尾 字元"/>
    <w:basedOn w:val="a0"/>
    <w:link w:val="aa"/>
    <w:uiPriority w:val="99"/>
    <w:rsid w:val="0064283B"/>
    <w:rPr>
      <w:sz w:val="20"/>
      <w:szCs w:val="20"/>
    </w:rPr>
  </w:style>
  <w:style w:type="paragraph" w:styleId="Web">
    <w:name w:val="Normal (Web)"/>
    <w:basedOn w:val="a"/>
    <w:uiPriority w:val="99"/>
    <w:unhideWhenUsed/>
    <w:rsid w:val="0064283B"/>
    <w:pPr>
      <w:widowControl/>
      <w:spacing w:before="100" w:beforeAutospacing="1" w:after="100" w:afterAutospacing="1" w:line="240" w:lineRule="auto"/>
      <w:ind w:left="0"/>
    </w:pPr>
    <w:rPr>
      <w:rFonts w:ascii="新細明體" w:eastAsia="新細明體" w:hAnsi="新細明體" w:cs="新細明體"/>
      <w:kern w:val="0"/>
      <w:szCs w:val="24"/>
    </w:rPr>
  </w:style>
  <w:style w:type="table" w:styleId="2-4">
    <w:name w:val="Medium Grid 2 Accent 4"/>
    <w:basedOn w:val="a1"/>
    <w:uiPriority w:val="68"/>
    <w:rsid w:val="002E763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divs>
    <w:div w:id="5980268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2772319">
          <w:marLeft w:val="0"/>
          <w:marRight w:val="0"/>
          <w:marTop w:val="0"/>
          <w:marBottom w:val="0"/>
          <w:divBdr>
            <w:top w:val="none" w:sz="0" w:space="0" w:color="auto"/>
            <w:left w:val="none" w:sz="0" w:space="0" w:color="auto"/>
            <w:bottom w:val="none" w:sz="0" w:space="0" w:color="auto"/>
            <w:right w:val="none" w:sz="0" w:space="0" w:color="auto"/>
          </w:divBdr>
        </w:div>
        <w:div w:id="516506991">
          <w:marLeft w:val="0"/>
          <w:marRight w:val="0"/>
          <w:marTop w:val="0"/>
          <w:marBottom w:val="0"/>
          <w:divBdr>
            <w:top w:val="none" w:sz="0" w:space="0" w:color="auto"/>
            <w:left w:val="none" w:sz="0" w:space="0" w:color="auto"/>
            <w:bottom w:val="none" w:sz="0" w:space="0" w:color="auto"/>
            <w:right w:val="none" w:sz="0" w:space="0" w:color="auto"/>
          </w:divBdr>
        </w:div>
        <w:div w:id="1261061729">
          <w:marLeft w:val="0"/>
          <w:marRight w:val="0"/>
          <w:marTop w:val="0"/>
          <w:marBottom w:val="0"/>
          <w:divBdr>
            <w:top w:val="none" w:sz="0" w:space="0" w:color="auto"/>
            <w:left w:val="none" w:sz="0" w:space="0" w:color="auto"/>
            <w:bottom w:val="none" w:sz="0" w:space="0" w:color="auto"/>
            <w:right w:val="none" w:sz="0" w:space="0" w:color="auto"/>
          </w:divBdr>
        </w:div>
        <w:div w:id="157622016">
          <w:marLeft w:val="0"/>
          <w:marRight w:val="0"/>
          <w:marTop w:val="0"/>
          <w:marBottom w:val="0"/>
          <w:divBdr>
            <w:top w:val="none" w:sz="0" w:space="0" w:color="auto"/>
            <w:left w:val="none" w:sz="0" w:space="0" w:color="auto"/>
            <w:bottom w:val="none" w:sz="0" w:space="0" w:color="auto"/>
            <w:right w:val="none" w:sz="0" w:space="0" w:color="auto"/>
          </w:divBdr>
        </w:div>
        <w:div w:id="1615094261">
          <w:marLeft w:val="0"/>
          <w:marRight w:val="0"/>
          <w:marTop w:val="0"/>
          <w:marBottom w:val="0"/>
          <w:divBdr>
            <w:top w:val="none" w:sz="0" w:space="0" w:color="auto"/>
            <w:left w:val="none" w:sz="0" w:space="0" w:color="auto"/>
            <w:bottom w:val="none" w:sz="0" w:space="0" w:color="auto"/>
            <w:right w:val="none" w:sz="0" w:space="0" w:color="auto"/>
          </w:divBdr>
        </w:div>
        <w:div w:id="194581848">
          <w:marLeft w:val="0"/>
          <w:marRight w:val="0"/>
          <w:marTop w:val="0"/>
          <w:marBottom w:val="0"/>
          <w:divBdr>
            <w:top w:val="none" w:sz="0" w:space="0" w:color="auto"/>
            <w:left w:val="none" w:sz="0" w:space="0" w:color="auto"/>
            <w:bottom w:val="none" w:sz="0" w:space="0" w:color="auto"/>
            <w:right w:val="none" w:sz="0" w:space="0" w:color="auto"/>
          </w:divBdr>
        </w:div>
      </w:divsChild>
    </w:div>
    <w:div w:id="804813191">
      <w:bodyDiv w:val="1"/>
      <w:marLeft w:val="0"/>
      <w:marRight w:val="0"/>
      <w:marTop w:val="0"/>
      <w:marBottom w:val="0"/>
      <w:divBdr>
        <w:top w:val="none" w:sz="0" w:space="0" w:color="auto"/>
        <w:left w:val="none" w:sz="0" w:space="0" w:color="auto"/>
        <w:bottom w:val="none" w:sz="0" w:space="0" w:color="auto"/>
        <w:right w:val="none" w:sz="0" w:space="0" w:color="auto"/>
      </w:divBdr>
      <w:divsChild>
        <w:div w:id="373845288">
          <w:marLeft w:val="0"/>
          <w:marRight w:val="0"/>
          <w:marTop w:val="675"/>
          <w:marBottom w:val="0"/>
          <w:divBdr>
            <w:top w:val="none" w:sz="0" w:space="0" w:color="auto"/>
            <w:left w:val="none" w:sz="0" w:space="0" w:color="auto"/>
            <w:bottom w:val="none" w:sz="0" w:space="0" w:color="auto"/>
            <w:right w:val="none" w:sz="0" w:space="0" w:color="auto"/>
          </w:divBdr>
          <w:divsChild>
            <w:div w:id="529994090">
              <w:marLeft w:val="0"/>
              <w:marRight w:val="0"/>
              <w:marTop w:val="0"/>
              <w:marBottom w:val="0"/>
              <w:divBdr>
                <w:top w:val="none" w:sz="0" w:space="0" w:color="auto"/>
                <w:left w:val="none" w:sz="0" w:space="0" w:color="auto"/>
                <w:bottom w:val="none" w:sz="0" w:space="0" w:color="auto"/>
                <w:right w:val="none" w:sz="0" w:space="0" w:color="auto"/>
              </w:divBdr>
              <w:divsChild>
                <w:div w:id="1284115114">
                  <w:marLeft w:val="0"/>
                  <w:marRight w:val="0"/>
                  <w:marTop w:val="0"/>
                  <w:marBottom w:val="0"/>
                  <w:divBdr>
                    <w:top w:val="none" w:sz="0" w:space="0" w:color="auto"/>
                    <w:left w:val="none" w:sz="0" w:space="0" w:color="auto"/>
                    <w:bottom w:val="none" w:sz="0" w:space="0" w:color="auto"/>
                    <w:right w:val="none" w:sz="0" w:space="0" w:color="auto"/>
                  </w:divBdr>
                  <w:divsChild>
                    <w:div w:id="94716324">
                      <w:marLeft w:val="0"/>
                      <w:marRight w:val="0"/>
                      <w:marTop w:val="0"/>
                      <w:marBottom w:val="0"/>
                      <w:divBdr>
                        <w:top w:val="none" w:sz="0" w:space="0" w:color="auto"/>
                        <w:left w:val="none" w:sz="0" w:space="0" w:color="auto"/>
                        <w:bottom w:val="none" w:sz="0" w:space="0" w:color="auto"/>
                        <w:right w:val="none" w:sz="0" w:space="0" w:color="auto"/>
                      </w:divBdr>
                      <w:divsChild>
                        <w:div w:id="12683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84888">
      <w:bodyDiv w:val="1"/>
      <w:marLeft w:val="0"/>
      <w:marRight w:val="0"/>
      <w:marTop w:val="0"/>
      <w:marBottom w:val="0"/>
      <w:divBdr>
        <w:top w:val="none" w:sz="0" w:space="0" w:color="auto"/>
        <w:left w:val="none" w:sz="0" w:space="0" w:color="auto"/>
        <w:bottom w:val="none" w:sz="0" w:space="0" w:color="auto"/>
        <w:right w:val="none" w:sz="0" w:space="0" w:color="auto"/>
      </w:divBdr>
      <w:divsChild>
        <w:div w:id="1935163284">
          <w:marLeft w:val="0"/>
          <w:marRight w:val="0"/>
          <w:marTop w:val="675"/>
          <w:marBottom w:val="0"/>
          <w:divBdr>
            <w:top w:val="none" w:sz="0" w:space="0" w:color="auto"/>
            <w:left w:val="none" w:sz="0" w:space="0" w:color="auto"/>
            <w:bottom w:val="none" w:sz="0" w:space="0" w:color="auto"/>
            <w:right w:val="none" w:sz="0" w:space="0" w:color="auto"/>
          </w:divBdr>
          <w:divsChild>
            <w:div w:id="1370031251">
              <w:marLeft w:val="0"/>
              <w:marRight w:val="0"/>
              <w:marTop w:val="0"/>
              <w:marBottom w:val="0"/>
              <w:divBdr>
                <w:top w:val="none" w:sz="0" w:space="0" w:color="auto"/>
                <w:left w:val="none" w:sz="0" w:space="0" w:color="auto"/>
                <w:bottom w:val="none" w:sz="0" w:space="0" w:color="auto"/>
                <w:right w:val="none" w:sz="0" w:space="0" w:color="auto"/>
              </w:divBdr>
              <w:divsChild>
                <w:div w:id="1915579311">
                  <w:marLeft w:val="0"/>
                  <w:marRight w:val="0"/>
                  <w:marTop w:val="0"/>
                  <w:marBottom w:val="0"/>
                  <w:divBdr>
                    <w:top w:val="none" w:sz="0" w:space="0" w:color="auto"/>
                    <w:left w:val="none" w:sz="0" w:space="0" w:color="auto"/>
                    <w:bottom w:val="none" w:sz="0" w:space="0" w:color="auto"/>
                    <w:right w:val="none" w:sz="0" w:space="0" w:color="auto"/>
                  </w:divBdr>
                  <w:divsChild>
                    <w:div w:id="11138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0897">
      <w:bodyDiv w:val="1"/>
      <w:marLeft w:val="0"/>
      <w:marRight w:val="0"/>
      <w:marTop w:val="0"/>
      <w:marBottom w:val="0"/>
      <w:divBdr>
        <w:top w:val="none" w:sz="0" w:space="0" w:color="auto"/>
        <w:left w:val="none" w:sz="0" w:space="0" w:color="auto"/>
        <w:bottom w:val="none" w:sz="0" w:space="0" w:color="auto"/>
        <w:right w:val="none" w:sz="0" w:space="0" w:color="auto"/>
      </w:divBdr>
      <w:divsChild>
        <w:div w:id="1552838839">
          <w:marLeft w:val="0"/>
          <w:marRight w:val="0"/>
          <w:marTop w:val="0"/>
          <w:marBottom w:val="0"/>
          <w:divBdr>
            <w:top w:val="none" w:sz="0" w:space="0" w:color="auto"/>
            <w:left w:val="none" w:sz="0" w:space="0" w:color="auto"/>
            <w:bottom w:val="none" w:sz="0" w:space="0" w:color="auto"/>
            <w:right w:val="none" w:sz="0" w:space="0" w:color="auto"/>
          </w:divBdr>
          <w:divsChild>
            <w:div w:id="1774134323">
              <w:marLeft w:val="0"/>
              <w:marRight w:val="0"/>
              <w:marTop w:val="0"/>
              <w:marBottom w:val="0"/>
              <w:divBdr>
                <w:top w:val="none" w:sz="0" w:space="0" w:color="auto"/>
                <w:left w:val="none" w:sz="0" w:space="0" w:color="auto"/>
                <w:bottom w:val="none" w:sz="0" w:space="0" w:color="auto"/>
                <w:right w:val="none" w:sz="0" w:space="0" w:color="auto"/>
              </w:divBdr>
              <w:divsChild>
                <w:div w:id="168759140">
                  <w:marLeft w:val="0"/>
                  <w:marRight w:val="0"/>
                  <w:marTop w:val="0"/>
                  <w:marBottom w:val="0"/>
                  <w:divBdr>
                    <w:top w:val="none" w:sz="0" w:space="0" w:color="auto"/>
                    <w:left w:val="single" w:sz="6" w:space="15" w:color="CCCCCC"/>
                    <w:bottom w:val="none" w:sz="0" w:space="0" w:color="auto"/>
                    <w:right w:val="none" w:sz="0" w:space="0" w:color="auto"/>
                  </w:divBdr>
                  <w:divsChild>
                    <w:div w:id="1995528158">
                      <w:marLeft w:val="0"/>
                      <w:marRight w:val="0"/>
                      <w:marTop w:val="0"/>
                      <w:marBottom w:val="0"/>
                      <w:divBdr>
                        <w:top w:val="none" w:sz="0" w:space="0" w:color="auto"/>
                        <w:left w:val="none" w:sz="0" w:space="0" w:color="auto"/>
                        <w:bottom w:val="none" w:sz="0" w:space="0" w:color="auto"/>
                        <w:right w:val="none" w:sz="0" w:space="0" w:color="auto"/>
                      </w:divBdr>
                      <w:divsChild>
                        <w:div w:id="1483738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5947067">
      <w:bodyDiv w:val="1"/>
      <w:marLeft w:val="0"/>
      <w:marRight w:val="0"/>
      <w:marTop w:val="0"/>
      <w:marBottom w:val="0"/>
      <w:divBdr>
        <w:top w:val="none" w:sz="0" w:space="0" w:color="auto"/>
        <w:left w:val="none" w:sz="0" w:space="0" w:color="auto"/>
        <w:bottom w:val="none" w:sz="0" w:space="0" w:color="auto"/>
        <w:right w:val="none" w:sz="0" w:space="0" w:color="auto"/>
      </w:divBdr>
      <w:divsChild>
        <w:div w:id="11687958">
          <w:marLeft w:val="0"/>
          <w:marRight w:val="0"/>
          <w:marTop w:val="675"/>
          <w:marBottom w:val="0"/>
          <w:divBdr>
            <w:top w:val="none" w:sz="0" w:space="0" w:color="auto"/>
            <w:left w:val="none" w:sz="0" w:space="0" w:color="auto"/>
            <w:bottom w:val="none" w:sz="0" w:space="0" w:color="auto"/>
            <w:right w:val="none" w:sz="0" w:space="0" w:color="auto"/>
          </w:divBdr>
          <w:divsChild>
            <w:div w:id="2071222215">
              <w:marLeft w:val="0"/>
              <w:marRight w:val="0"/>
              <w:marTop w:val="0"/>
              <w:marBottom w:val="0"/>
              <w:divBdr>
                <w:top w:val="none" w:sz="0" w:space="0" w:color="auto"/>
                <w:left w:val="none" w:sz="0" w:space="0" w:color="auto"/>
                <w:bottom w:val="none" w:sz="0" w:space="0" w:color="auto"/>
                <w:right w:val="none" w:sz="0" w:space="0" w:color="auto"/>
              </w:divBdr>
              <w:divsChild>
                <w:div w:id="1825000920">
                  <w:marLeft w:val="0"/>
                  <w:marRight w:val="0"/>
                  <w:marTop w:val="0"/>
                  <w:marBottom w:val="0"/>
                  <w:divBdr>
                    <w:top w:val="none" w:sz="0" w:space="0" w:color="auto"/>
                    <w:left w:val="none" w:sz="0" w:space="0" w:color="auto"/>
                    <w:bottom w:val="none" w:sz="0" w:space="0" w:color="auto"/>
                    <w:right w:val="none" w:sz="0" w:space="0" w:color="auto"/>
                  </w:divBdr>
                  <w:divsChild>
                    <w:div w:id="1071930317">
                      <w:marLeft w:val="0"/>
                      <w:marRight w:val="0"/>
                      <w:marTop w:val="0"/>
                      <w:marBottom w:val="0"/>
                      <w:divBdr>
                        <w:top w:val="none" w:sz="0" w:space="0" w:color="auto"/>
                        <w:left w:val="none" w:sz="0" w:space="0" w:color="auto"/>
                        <w:bottom w:val="none" w:sz="0" w:space="0" w:color="auto"/>
                        <w:right w:val="none" w:sz="0" w:space="0" w:color="auto"/>
                      </w:divBdr>
                      <w:divsChild>
                        <w:div w:id="1914003257">
                          <w:marLeft w:val="0"/>
                          <w:marRight w:val="0"/>
                          <w:marTop w:val="0"/>
                          <w:marBottom w:val="0"/>
                          <w:divBdr>
                            <w:top w:val="none" w:sz="0" w:space="0" w:color="auto"/>
                            <w:left w:val="none" w:sz="0" w:space="0" w:color="auto"/>
                            <w:bottom w:val="none" w:sz="0" w:space="0" w:color="auto"/>
                            <w:right w:val="none" w:sz="0" w:space="0" w:color="auto"/>
                          </w:divBdr>
                        </w:div>
                        <w:div w:id="587420633">
                          <w:marLeft w:val="0"/>
                          <w:marRight w:val="0"/>
                          <w:marTop w:val="0"/>
                          <w:marBottom w:val="0"/>
                          <w:divBdr>
                            <w:top w:val="none" w:sz="0" w:space="0" w:color="auto"/>
                            <w:left w:val="none" w:sz="0" w:space="0" w:color="auto"/>
                            <w:bottom w:val="none" w:sz="0" w:space="0" w:color="auto"/>
                            <w:right w:val="none" w:sz="0" w:space="0" w:color="auto"/>
                          </w:divBdr>
                        </w:div>
                        <w:div w:id="1118569473">
                          <w:marLeft w:val="0"/>
                          <w:marRight w:val="0"/>
                          <w:marTop w:val="0"/>
                          <w:marBottom w:val="0"/>
                          <w:divBdr>
                            <w:top w:val="none" w:sz="0" w:space="0" w:color="auto"/>
                            <w:left w:val="none" w:sz="0" w:space="0" w:color="auto"/>
                            <w:bottom w:val="none" w:sz="0" w:space="0" w:color="auto"/>
                            <w:right w:val="none" w:sz="0" w:space="0" w:color="auto"/>
                          </w:divBdr>
                        </w:div>
                        <w:div w:id="358825184">
                          <w:marLeft w:val="0"/>
                          <w:marRight w:val="0"/>
                          <w:marTop w:val="0"/>
                          <w:marBottom w:val="0"/>
                          <w:divBdr>
                            <w:top w:val="none" w:sz="0" w:space="0" w:color="auto"/>
                            <w:left w:val="none" w:sz="0" w:space="0" w:color="auto"/>
                            <w:bottom w:val="none" w:sz="0" w:space="0" w:color="auto"/>
                            <w:right w:val="none" w:sz="0" w:space="0" w:color="auto"/>
                          </w:divBdr>
                        </w:div>
                        <w:div w:id="1775906625">
                          <w:marLeft w:val="0"/>
                          <w:marRight w:val="0"/>
                          <w:marTop w:val="0"/>
                          <w:marBottom w:val="0"/>
                          <w:divBdr>
                            <w:top w:val="none" w:sz="0" w:space="0" w:color="auto"/>
                            <w:left w:val="none" w:sz="0" w:space="0" w:color="auto"/>
                            <w:bottom w:val="none" w:sz="0" w:space="0" w:color="auto"/>
                            <w:right w:val="none" w:sz="0" w:space="0" w:color="auto"/>
                          </w:divBdr>
                        </w:div>
                        <w:div w:id="1479179388">
                          <w:marLeft w:val="0"/>
                          <w:marRight w:val="0"/>
                          <w:marTop w:val="0"/>
                          <w:marBottom w:val="0"/>
                          <w:divBdr>
                            <w:top w:val="none" w:sz="0" w:space="0" w:color="auto"/>
                            <w:left w:val="none" w:sz="0" w:space="0" w:color="auto"/>
                            <w:bottom w:val="none" w:sz="0" w:space="0" w:color="auto"/>
                            <w:right w:val="none" w:sz="0" w:space="0" w:color="auto"/>
                          </w:divBdr>
                        </w:div>
                        <w:div w:id="1280991615">
                          <w:marLeft w:val="0"/>
                          <w:marRight w:val="0"/>
                          <w:marTop w:val="0"/>
                          <w:marBottom w:val="0"/>
                          <w:divBdr>
                            <w:top w:val="none" w:sz="0" w:space="0" w:color="auto"/>
                            <w:left w:val="none" w:sz="0" w:space="0" w:color="auto"/>
                            <w:bottom w:val="none" w:sz="0" w:space="0" w:color="auto"/>
                            <w:right w:val="none" w:sz="0" w:space="0" w:color="auto"/>
                          </w:divBdr>
                        </w:div>
                        <w:div w:id="1895772573">
                          <w:marLeft w:val="0"/>
                          <w:marRight w:val="0"/>
                          <w:marTop w:val="0"/>
                          <w:marBottom w:val="0"/>
                          <w:divBdr>
                            <w:top w:val="none" w:sz="0" w:space="0" w:color="auto"/>
                            <w:left w:val="none" w:sz="0" w:space="0" w:color="auto"/>
                            <w:bottom w:val="none" w:sz="0" w:space="0" w:color="auto"/>
                            <w:right w:val="none" w:sz="0" w:space="0" w:color="auto"/>
                          </w:divBdr>
                        </w:div>
                        <w:div w:id="2104184665">
                          <w:marLeft w:val="0"/>
                          <w:marRight w:val="0"/>
                          <w:marTop w:val="0"/>
                          <w:marBottom w:val="0"/>
                          <w:divBdr>
                            <w:top w:val="none" w:sz="0" w:space="0" w:color="auto"/>
                            <w:left w:val="none" w:sz="0" w:space="0" w:color="auto"/>
                            <w:bottom w:val="none" w:sz="0" w:space="0" w:color="auto"/>
                            <w:right w:val="none" w:sz="0" w:space="0" w:color="auto"/>
                          </w:divBdr>
                        </w:div>
                        <w:div w:id="898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3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01397674">
          <w:marLeft w:val="0"/>
          <w:marRight w:val="0"/>
          <w:marTop w:val="0"/>
          <w:marBottom w:val="0"/>
          <w:divBdr>
            <w:top w:val="none" w:sz="0" w:space="0" w:color="auto"/>
            <w:left w:val="none" w:sz="0" w:space="0" w:color="auto"/>
            <w:bottom w:val="none" w:sz="0" w:space="0" w:color="auto"/>
            <w:right w:val="none" w:sz="0" w:space="0" w:color="auto"/>
          </w:divBdr>
        </w:div>
        <w:div w:id="1196114168">
          <w:marLeft w:val="0"/>
          <w:marRight w:val="0"/>
          <w:marTop w:val="0"/>
          <w:marBottom w:val="0"/>
          <w:divBdr>
            <w:top w:val="none" w:sz="0" w:space="0" w:color="auto"/>
            <w:left w:val="none" w:sz="0" w:space="0" w:color="auto"/>
            <w:bottom w:val="none" w:sz="0" w:space="0" w:color="auto"/>
            <w:right w:val="none" w:sz="0" w:space="0" w:color="auto"/>
          </w:divBdr>
        </w:div>
        <w:div w:id="143595835">
          <w:marLeft w:val="0"/>
          <w:marRight w:val="0"/>
          <w:marTop w:val="0"/>
          <w:marBottom w:val="0"/>
          <w:divBdr>
            <w:top w:val="none" w:sz="0" w:space="0" w:color="auto"/>
            <w:left w:val="none" w:sz="0" w:space="0" w:color="auto"/>
            <w:bottom w:val="none" w:sz="0" w:space="0" w:color="auto"/>
            <w:right w:val="none" w:sz="0" w:space="0" w:color="auto"/>
          </w:divBdr>
        </w:div>
        <w:div w:id="227226781">
          <w:marLeft w:val="0"/>
          <w:marRight w:val="0"/>
          <w:marTop w:val="0"/>
          <w:marBottom w:val="0"/>
          <w:divBdr>
            <w:top w:val="none" w:sz="0" w:space="0" w:color="auto"/>
            <w:left w:val="none" w:sz="0" w:space="0" w:color="auto"/>
            <w:bottom w:val="none" w:sz="0" w:space="0" w:color="auto"/>
            <w:right w:val="none" w:sz="0" w:space="0" w:color="auto"/>
          </w:divBdr>
        </w:div>
        <w:div w:id="2041199750">
          <w:marLeft w:val="0"/>
          <w:marRight w:val="0"/>
          <w:marTop w:val="0"/>
          <w:marBottom w:val="0"/>
          <w:divBdr>
            <w:top w:val="none" w:sz="0" w:space="0" w:color="auto"/>
            <w:left w:val="none" w:sz="0" w:space="0" w:color="auto"/>
            <w:bottom w:val="none" w:sz="0" w:space="0" w:color="auto"/>
            <w:right w:val="none" w:sz="0" w:space="0" w:color="auto"/>
          </w:divBdr>
        </w:div>
        <w:div w:id="16725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 Cause</dc:creator>
  <cp:lastModifiedBy>sales</cp:lastModifiedBy>
  <cp:revision>5</cp:revision>
  <dcterms:created xsi:type="dcterms:W3CDTF">2013-02-26T06:37:00Z</dcterms:created>
  <dcterms:modified xsi:type="dcterms:W3CDTF">2013-03-04T01:34:00Z</dcterms:modified>
</cp:coreProperties>
</file>